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8773CE" w:rsidRPr="00D36988" w14:paraId="23DAED89" w14:textId="77777777" w:rsidTr="00FC1D00">
        <w:tc>
          <w:tcPr>
            <w:tcW w:w="0" w:type="auto"/>
            <w:shd w:val="clear" w:color="auto" w:fill="F2F2F2"/>
          </w:tcPr>
          <w:p w14:paraId="082DF8DC" w14:textId="77777777" w:rsidR="008773CE" w:rsidRPr="00D36988" w:rsidRDefault="008773CE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14:paraId="66B0B349" w14:textId="77777777" w:rsidR="008773CE" w:rsidRPr="00D36988" w:rsidRDefault="008773CE" w:rsidP="00FC1D00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8773CE" w:rsidRPr="00D36988" w14:paraId="49F7BA33" w14:textId="77777777" w:rsidTr="00FC1D00">
        <w:tc>
          <w:tcPr>
            <w:tcW w:w="0" w:type="auto"/>
          </w:tcPr>
          <w:p w14:paraId="0AF824E0" w14:textId="70F7AD41" w:rsidR="003A5F4B" w:rsidRPr="003A5F4B" w:rsidRDefault="003A5F4B" w:rsidP="003A5F4B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3A5F4B">
              <w:rPr>
                <w:b/>
                <w:sz w:val="22"/>
                <w:szCs w:val="22"/>
                <w:lang w:val="sr-Cyrl-CS"/>
              </w:rPr>
              <w:t xml:space="preserve">Опис </w:t>
            </w:r>
          </w:p>
          <w:p w14:paraId="6CAB6E94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</w:p>
          <w:p w14:paraId="07BE0F5E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 xml:space="preserve">Општи услови уписа на програм докторских студија Политиколошко-социолошких истраживања засновани су на стандардима предвиђеним Законом, актима Универзитета и Факултета и другим прописима који регулишу ову област. </w:t>
            </w:r>
          </w:p>
          <w:p w14:paraId="21603655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</w:p>
          <w:p w14:paraId="031122AA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 xml:space="preserve">Право уписа на студије имају кандидати са завршеним основним и мастер академским студијама (300 ЕСПБ). Студенти морају да испуне услове који се тичу оствареног успеха на студијама, провере знања, склоности и способности за рад. </w:t>
            </w:r>
          </w:p>
          <w:p w14:paraId="436B87AF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</w:p>
          <w:p w14:paraId="0F4119B3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>Број студената и динамика уписа усклађени су са законским критеријумима. Број уписаних студената одговара процени припремљености и способности кандидата за оригинални, самостални научни и истраживачки рад у области политиколошко-социолошких студија. Политика уписа усклађена је са кадровским потенцијалом Факултета, бројем расположивих ментора и могућностима извођења наставе.</w:t>
            </w:r>
          </w:p>
          <w:p w14:paraId="4F839954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</w:p>
          <w:p w14:paraId="069E194A" w14:textId="6DF837C8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 xml:space="preserve">Конкурс за упис са јасним условима и процедурама јавно се објављује а на </w:t>
            </w:r>
            <w:r>
              <w:rPr>
                <w:bCs/>
                <w:sz w:val="22"/>
                <w:szCs w:val="22"/>
                <w:lang w:val="sr-Cyrl-RS"/>
              </w:rPr>
              <w:t>Ф</w:t>
            </w:r>
            <w:r w:rsidRPr="003A5F4B">
              <w:rPr>
                <w:bCs/>
                <w:sz w:val="22"/>
                <w:szCs w:val="22"/>
                <w:lang w:val="sr-Cyrl-CS"/>
              </w:rPr>
              <w:t>акултету постоји посебна служба за докторске студије која брине о испуњености услова кандидата и даје потребне информације кандидатима. За потребе уписа се формира посебна уписна комисија која се састоји од професора из уже научне области политиколошко-социолошких студија. Кандидати за упис на докторске студије морају да испуне услове предвиђене конкурсом, уз услов који се тиче знања најмање једног страног језика.</w:t>
            </w:r>
          </w:p>
          <w:p w14:paraId="7A3CE354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0CE9F73E" w14:textId="77777777" w:rsidR="003A5F4B" w:rsidRPr="003A5F4B" w:rsidRDefault="003A5F4B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  <w:r w:rsidRPr="003A5F4B">
              <w:rPr>
                <w:bCs/>
                <w:sz w:val="22"/>
                <w:szCs w:val="22"/>
                <w:lang w:val="sr-Cyrl-CS"/>
              </w:rPr>
              <w:t>Комисија се при оцени кандидата руководи објективним критеријумима и формулом преко које се према одговарајућој сразмери вреднује остварен резултат на основним и мастер студијама, као и дужина студирања. Општа просечна оцена студирања се израчунава на основу просечних оцена са основних и мастер студија пондерисана дужином трајања студија. У обзир се узима и врста програма који је кандидат завршио у претходном образовању, објављени чланци, искуства из праксе и рада као и мотивисаност кандидата за програм. Ранг листа се објављује на време, постоји право студената на жалбу и обавеза комисије да у предвиђеном року обавести кандидате о разлозима за одлуку и о коначној одлуци. Након тога се утврђује коначна ранг листа кандидата.</w:t>
            </w:r>
          </w:p>
          <w:p w14:paraId="2F54240C" w14:textId="71314A31" w:rsidR="00E661B7" w:rsidRPr="003A5F4B" w:rsidRDefault="00E661B7" w:rsidP="003A5F4B">
            <w:pPr>
              <w:shd w:val="clear" w:color="auto" w:fill="FFFFFF"/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8773CE" w:rsidRPr="00D36988" w14:paraId="2D84B699" w14:textId="77777777" w:rsidTr="00FC1D00">
        <w:tc>
          <w:tcPr>
            <w:tcW w:w="0" w:type="auto"/>
          </w:tcPr>
          <w:p w14:paraId="3FAF0833" w14:textId="77777777" w:rsidR="008773CE" w:rsidRDefault="008773CE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8DA65EB" w14:textId="77777777" w:rsidR="008773CE" w:rsidRPr="001E5A49" w:rsidRDefault="003A5F4B" w:rsidP="00FC1D00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="008773CE"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7.1.</w:t>
              </w:r>
            </w:hyperlink>
            <w:r w:rsidR="008773CE"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="008773CE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8773CE" w:rsidRPr="00D36988" w14:paraId="0CCCA73B" w14:textId="77777777" w:rsidTr="00FC1D00">
        <w:tc>
          <w:tcPr>
            <w:tcW w:w="0" w:type="auto"/>
          </w:tcPr>
          <w:p w14:paraId="575DD755" w14:textId="77777777" w:rsidR="008773CE" w:rsidRPr="00D36988" w:rsidRDefault="008773CE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61ACA38" w14:textId="77777777" w:rsidR="008773CE" w:rsidRPr="00D36988" w:rsidRDefault="008773CE" w:rsidP="00FC1D00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22383097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3CE"/>
    <w:rsid w:val="00251E46"/>
    <w:rsid w:val="003A5F4B"/>
    <w:rsid w:val="00493849"/>
    <w:rsid w:val="004C68EC"/>
    <w:rsid w:val="0054265E"/>
    <w:rsid w:val="008773CE"/>
    <w:rsid w:val="00A964E4"/>
    <w:rsid w:val="00B53F74"/>
    <w:rsid w:val="00D103CA"/>
    <w:rsid w:val="00E661B7"/>
    <w:rsid w:val="00E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138794"/>
  <w14:defaultImageDpi w14:val="300"/>
  <w15:docId w15:val="{8CF5B832-D40B-4FEE-9DB2-89AAD21B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CE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styleId="Hyperlink">
    <w:name w:val="Hyperlink"/>
    <w:rsid w:val="008773C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396</Words>
  <Characters>2259</Characters>
  <Application>Microsoft Office Word</Application>
  <DocSecurity>0</DocSecurity>
  <Lines>18</Lines>
  <Paragraphs>5</Paragraphs>
  <ScaleCrop>false</ScaleCrop>
  <Company>fpn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Nemanja Dzuverovic</cp:lastModifiedBy>
  <cp:revision>9</cp:revision>
  <dcterms:created xsi:type="dcterms:W3CDTF">2021-10-01T12:39:00Z</dcterms:created>
  <dcterms:modified xsi:type="dcterms:W3CDTF">2022-03-06T19:44:00Z</dcterms:modified>
</cp:coreProperties>
</file>